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0E" w:rsidRDefault="002101BE">
      <w:pPr>
        <w:rPr>
          <w:b/>
        </w:rPr>
      </w:pPr>
      <w:r>
        <w:t xml:space="preserve">                                          </w:t>
      </w:r>
      <w:r>
        <w:rPr>
          <w:b/>
        </w:rPr>
        <w:t>Spis treści</w:t>
      </w:r>
    </w:p>
    <w:p w:rsidR="002101BE" w:rsidRDefault="002101BE">
      <w:pPr>
        <w:rPr>
          <w:b/>
        </w:rPr>
      </w:pPr>
    </w:p>
    <w:p w:rsidR="002101BE" w:rsidRDefault="002101BE">
      <w:r>
        <w:t>1.Opis techniczny</w:t>
      </w:r>
    </w:p>
    <w:p w:rsidR="002101BE" w:rsidRDefault="002101BE">
      <w:r>
        <w:t>2.Obliczenia</w:t>
      </w:r>
    </w:p>
    <w:p w:rsidR="002101BE" w:rsidRDefault="002101BE">
      <w:r>
        <w:t>3. Rysunki:</w:t>
      </w:r>
    </w:p>
    <w:p w:rsidR="002101BE" w:rsidRDefault="002101BE">
      <w:r>
        <w:t xml:space="preserve">- Plan </w:t>
      </w:r>
      <w:r w:rsidR="00CF7754">
        <w:t>instalacji oświetlenia – parter</w:t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>
        <w:t>E-01</w:t>
      </w:r>
    </w:p>
    <w:p w:rsidR="002101BE" w:rsidRDefault="002101BE">
      <w:r>
        <w:t>-     „        „          siły i gniazd wt</w:t>
      </w:r>
      <w:r w:rsidR="00CF7754">
        <w:t>yczkowych – parter</w:t>
      </w:r>
      <w:r w:rsidR="00CF7754">
        <w:tab/>
      </w:r>
      <w:r w:rsidR="00CF7754">
        <w:tab/>
      </w:r>
      <w:r w:rsidR="00CF7754">
        <w:tab/>
      </w:r>
      <w:r>
        <w:t>E-02</w:t>
      </w:r>
    </w:p>
    <w:p w:rsidR="002101BE" w:rsidRDefault="002101BE">
      <w:r>
        <w:t>-     „        „         - piw</w:t>
      </w:r>
      <w:r w:rsidR="00CF7754">
        <w:t>nica</w:t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>
        <w:t>E-03</w:t>
      </w:r>
    </w:p>
    <w:p w:rsidR="002101BE" w:rsidRDefault="002101BE">
      <w:r>
        <w:t xml:space="preserve">-     „     </w:t>
      </w:r>
      <w:r w:rsidR="00CF7754">
        <w:t xml:space="preserve">   „         - dach</w:t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>
        <w:t>E-04</w:t>
      </w:r>
    </w:p>
    <w:p w:rsidR="002101BE" w:rsidRDefault="00CF7754">
      <w:r>
        <w:t>-     „     zasilania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1BE">
        <w:t>E-05</w:t>
      </w:r>
    </w:p>
    <w:p w:rsidR="002101BE" w:rsidRDefault="002101BE">
      <w:r>
        <w:t>- Rozdzielnica wentylacji RW – sch</w:t>
      </w:r>
      <w:r w:rsidR="00CF7754">
        <w:t>emat</w:t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>
        <w:t>E-06</w:t>
      </w:r>
    </w:p>
    <w:p w:rsidR="002101BE" w:rsidRPr="00CF7754" w:rsidRDefault="002101BE">
      <w:pPr>
        <w:rPr>
          <w:lang w:val="en-US"/>
        </w:rPr>
      </w:pPr>
      <w:r w:rsidRPr="00CF7754">
        <w:rPr>
          <w:lang w:val="en-US"/>
        </w:rPr>
        <w:t xml:space="preserve">- Tablice TUPS i </w:t>
      </w:r>
      <w:r w:rsidR="00CF7754" w:rsidRPr="00CF7754">
        <w:rPr>
          <w:lang w:val="en-US"/>
        </w:rPr>
        <w:t>TZ – schemat</w:t>
      </w:r>
      <w:r w:rsidR="00CF7754" w:rsidRPr="00CF7754">
        <w:rPr>
          <w:lang w:val="en-US"/>
        </w:rPr>
        <w:tab/>
      </w:r>
      <w:r w:rsidR="00CF7754">
        <w:rPr>
          <w:lang w:val="en-US"/>
        </w:rPr>
        <w:tab/>
      </w:r>
      <w:r w:rsidR="00CF7754">
        <w:rPr>
          <w:lang w:val="en-US"/>
        </w:rPr>
        <w:tab/>
      </w:r>
      <w:r w:rsidR="00CF7754">
        <w:rPr>
          <w:lang w:val="en-US"/>
        </w:rPr>
        <w:tab/>
      </w:r>
      <w:r w:rsidR="00CF7754">
        <w:rPr>
          <w:lang w:val="en-US"/>
        </w:rPr>
        <w:tab/>
      </w:r>
      <w:r w:rsidR="00CF7754">
        <w:rPr>
          <w:lang w:val="en-US"/>
        </w:rPr>
        <w:tab/>
      </w:r>
      <w:r w:rsidRPr="00CF7754">
        <w:rPr>
          <w:lang w:val="en-US"/>
        </w:rPr>
        <w:t>E-07</w:t>
      </w:r>
    </w:p>
    <w:p w:rsidR="002101BE" w:rsidRPr="002101BE" w:rsidRDefault="002101BE">
      <w:r w:rsidRPr="002101BE">
        <w:t>- Schemat zasilania zasilaczy IT</w:t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 w:rsidRPr="002101BE">
        <w:t>E-08</w:t>
      </w:r>
    </w:p>
    <w:p w:rsidR="002101BE" w:rsidRDefault="002101BE">
      <w:r>
        <w:t>-       „         z</w:t>
      </w:r>
      <w:r w:rsidR="00CF7754">
        <w:t>abezpieczeń  zasilacza  IT1</w:t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>
        <w:t>E-09</w:t>
      </w:r>
    </w:p>
    <w:p w:rsidR="002101BE" w:rsidRDefault="002101BE">
      <w:r>
        <w:t xml:space="preserve">-       „                    „                   </w:t>
      </w:r>
      <w:r w:rsidR="00CF7754">
        <w:t xml:space="preserve"> „         IT2</w:t>
      </w:r>
      <w:r w:rsidR="00CF7754">
        <w:tab/>
      </w:r>
      <w:r w:rsidR="00CF7754">
        <w:tab/>
      </w:r>
      <w:r w:rsidR="00CF7754">
        <w:tab/>
      </w:r>
      <w:r w:rsidR="00CF7754">
        <w:tab/>
      </w:r>
      <w:r w:rsidR="00CF7754">
        <w:tab/>
      </w:r>
      <w:r>
        <w:t>E-10</w:t>
      </w:r>
    </w:p>
    <w:p w:rsidR="002101BE" w:rsidRDefault="002101BE"/>
    <w:p w:rsidR="002101BE" w:rsidRDefault="002101BE"/>
    <w:p w:rsidR="002101BE" w:rsidRDefault="002101BE"/>
    <w:p w:rsidR="002101BE" w:rsidRDefault="002101BE"/>
    <w:p w:rsidR="002101BE" w:rsidRDefault="002101BE"/>
    <w:p w:rsidR="002101BE" w:rsidRDefault="002101BE"/>
    <w:p w:rsidR="002101BE" w:rsidRDefault="002101BE"/>
    <w:p w:rsidR="002101BE" w:rsidRDefault="002101BE"/>
    <w:p w:rsidR="002101BE" w:rsidRDefault="002101BE"/>
    <w:p w:rsidR="002101BE" w:rsidRDefault="002101BE"/>
    <w:p w:rsidR="002101BE" w:rsidRDefault="002101BE">
      <w:pPr>
        <w:rPr>
          <w:b/>
        </w:rPr>
      </w:pPr>
      <w:r>
        <w:rPr>
          <w:b/>
        </w:rPr>
        <w:t>1.Opis techniczny</w:t>
      </w:r>
    </w:p>
    <w:p w:rsidR="002101BE" w:rsidRDefault="002101BE">
      <w:pPr>
        <w:rPr>
          <w:b/>
        </w:rPr>
      </w:pPr>
      <w:r>
        <w:rPr>
          <w:b/>
        </w:rPr>
        <w:t>1.1.Podstawa opracowania</w:t>
      </w:r>
    </w:p>
    <w:p w:rsidR="002101BE" w:rsidRDefault="002101BE">
      <w:r>
        <w:t>- zlecenie inwestora</w:t>
      </w:r>
    </w:p>
    <w:p w:rsidR="002101BE" w:rsidRDefault="002101BE">
      <w:r>
        <w:t>- podkłady budowlane</w:t>
      </w:r>
    </w:p>
    <w:p w:rsidR="002101BE" w:rsidRDefault="002101BE">
      <w:r>
        <w:t>- wytyczne branży wentylacyjnej</w:t>
      </w:r>
    </w:p>
    <w:p w:rsidR="002101BE" w:rsidRDefault="002101BE">
      <w:r>
        <w:t>-       „              „        słaboprądowej</w:t>
      </w:r>
    </w:p>
    <w:p w:rsidR="002101BE" w:rsidRDefault="002101BE">
      <w:r>
        <w:t>-       „          inwestora odnośnie zasilania</w:t>
      </w:r>
    </w:p>
    <w:p w:rsidR="002101BE" w:rsidRDefault="002101BE">
      <w:r>
        <w:t>- materiały informacyjne potencjalnych producentów</w:t>
      </w:r>
    </w:p>
    <w:p w:rsidR="002101BE" w:rsidRDefault="002101BE">
      <w:r>
        <w:t xml:space="preserve">- </w:t>
      </w:r>
      <w:r w:rsidR="00196273">
        <w:t>dokumentacja powykonawcza istniejącego angiog</w:t>
      </w:r>
      <w:r w:rsidR="005B357B">
        <w:t>rafu wykonana prze „Elektromotaż</w:t>
      </w:r>
      <w:r w:rsidR="00196273">
        <w:t>” w roku 2004</w:t>
      </w:r>
    </w:p>
    <w:p w:rsidR="00196273" w:rsidRDefault="00196273">
      <w:r>
        <w:t>- rozeznanie na miejscu</w:t>
      </w:r>
    </w:p>
    <w:p w:rsidR="00196273" w:rsidRDefault="00196273">
      <w:r>
        <w:t>- obowiązujące normy i przepisy</w:t>
      </w:r>
    </w:p>
    <w:p w:rsidR="00196273" w:rsidRDefault="00196273">
      <w:pPr>
        <w:rPr>
          <w:b/>
        </w:rPr>
      </w:pPr>
      <w:r>
        <w:rPr>
          <w:b/>
        </w:rPr>
        <w:t>1.2.Przedmiot i zakres opracowania</w:t>
      </w:r>
    </w:p>
    <w:p w:rsidR="00196273" w:rsidRDefault="00196273">
      <w:r>
        <w:t>Przedmiotem  projektu jest zasilanie angiografu  oraz instalacji elektrycznych z nim związanych.</w:t>
      </w:r>
    </w:p>
    <w:p w:rsidR="00196273" w:rsidRDefault="00196273">
      <w:pPr>
        <w:rPr>
          <w:b/>
        </w:rPr>
      </w:pPr>
      <w:r>
        <w:rPr>
          <w:b/>
        </w:rPr>
        <w:t>1.3.Wstęp</w:t>
      </w:r>
    </w:p>
    <w:p w:rsidR="00196273" w:rsidRDefault="00196273">
      <w:r>
        <w:t>W projekcie przeanalizowano trzech potencjalnych dostawców angiografu tj. firmy: SIEMENS, TOSHIBA i PHILIPS pod kątem ich wymagań odnośnie użytkownika angiografu. Porównano również moce zainstalowane pod kątem  przekroju kabli zasilających oraz ich reaktancji. Moce te są porównywalne, natomiast w przypadku TOSHIBY wymagane jest dodatkowe zasilanie jednofazowe dla mocy 6kVA. Ponadto w przypadku firmy SIEMENS konieczne byłoby zaprojektowanie osobnej tablicy angiografu (czego nie wymagają pozostali dostawcy) oraz instalacji sterowniczych. W przypadku wyboru tego dostawcy konieczne będzie doprojektowanie tych elementów.</w:t>
      </w:r>
      <w:r w:rsidR="003E0375">
        <w:t xml:space="preserve"> Inaczej również potencjalni dostawcy traktują zasilanie rezerwowe. Tylko firma SIEMENS zapewnia UPS podtrzymujący działanie angiografu na czas niezbędny do zakończenia pracy.</w:t>
      </w:r>
    </w:p>
    <w:p w:rsidR="003E0375" w:rsidRDefault="003E0375">
      <w:pPr>
        <w:rPr>
          <w:b/>
        </w:rPr>
      </w:pPr>
      <w:r>
        <w:rPr>
          <w:b/>
        </w:rPr>
        <w:t>1.4.Zasilanie</w:t>
      </w:r>
    </w:p>
    <w:p w:rsidR="002101BE" w:rsidRDefault="003E0375">
      <w:r>
        <w:t xml:space="preserve">Istniejący angiograf jest zasilany  z istniejącej szafki oznaczonej RTG znajdującej się w pomieszczeniu rozdzielnicy głównej budynku. Szafka posiada dwa zasilania – podstawowe kablem YKY 4x95 ze stacji transformatorowej oraz rezerwowe z rozdzielnicy głównej, która jest zasilana kablem YKY 4x185. W </w:t>
      </w:r>
      <w:r>
        <w:lastRenderedPageBreak/>
        <w:t xml:space="preserve">szafce znajduje się układ SZR. Zasilanie to, mimo większej mocy projektowanego angiografu niż obecny, jest wystarczające. W celu zasilenia szafy zasilającej angiografu znajdującej się w pomieszczeniu technicznym należy od szafki RTG ułożyć kabel YKY 5x70 w osobnym korytku kablowym wzdłuż korytarza piwnicy. Kabel zabezpieczyć w szafce rozłącznikiem  bezpiecznikowym 125A. W przypadku TOSHIBY </w:t>
      </w:r>
      <w:r w:rsidR="009D5308">
        <w:t xml:space="preserve">równolegle z tym kablem ułożyć przewód YDY 5x6 zabezpieczony w szfce RTG rozłącznikiem bezpiecznikowym 40A. Rozdzielnicę wentylacji RW zasilić z rezerwowego  pola nr 27 w części  nierezerwowanej rozdzielnicy RG kablem YKY 5x35 zabezpieczonym </w:t>
      </w:r>
      <w:r w:rsidR="008A7CD3">
        <w:t xml:space="preserve"> </w:t>
      </w:r>
      <w:r w:rsidR="009D5308">
        <w:t>bezpiecznikiem 80A. Tablice TUPS i TZ należy zasilić z rezerwowych pól nr 21 i 28 rozdzielnicy  RG (część rezerwowana) kablami NHXH E90 5x16.</w:t>
      </w:r>
    </w:p>
    <w:p w:rsidR="009D5308" w:rsidRDefault="009D5308">
      <w:pPr>
        <w:rPr>
          <w:b/>
        </w:rPr>
      </w:pPr>
      <w:r>
        <w:rPr>
          <w:b/>
        </w:rPr>
        <w:t>1.5.Instalacja oświetlenia</w:t>
      </w:r>
    </w:p>
    <w:p w:rsidR="009D5308" w:rsidRDefault="009D5308">
      <w:r>
        <w:t xml:space="preserve">Doboru opraw oświetleniowych dokonała branża architektoniczna. Instalację oświetleniową na parterze należy wykonać przewodami YDYp 3x1,5(4x1,5) i zasilić ja z istniejącej tablicy BTNZ-O wykorzystując zabezpieczenia po demontowanej instalacji istniejącej. Do opraw awaryjnych doprowadzić dodatkowe dwie żyły służące do ich monitoringu (system CTI2). Odpowiedni moduł Webserwer przewidziano  w tablicy BTNZ-O. Oświetlenie dodatkowych pomieszczeń w piwnicy </w:t>
      </w:r>
      <w:r w:rsidR="005825FF">
        <w:t>(w</w:t>
      </w:r>
      <w:r>
        <w:t>entylatornia</w:t>
      </w:r>
      <w:r w:rsidR="00845D9C">
        <w:t xml:space="preserve">) </w:t>
      </w:r>
      <w:r>
        <w:t xml:space="preserve"> i pomieszczenie techniczne)</w:t>
      </w:r>
      <w:r w:rsidR="005825FF">
        <w:t xml:space="preserve"> zasilić z istniejącej instalacji oświetleniowej.</w:t>
      </w:r>
    </w:p>
    <w:p w:rsidR="005825FF" w:rsidRDefault="005825FF">
      <w:pPr>
        <w:rPr>
          <w:b/>
        </w:rPr>
      </w:pPr>
      <w:r>
        <w:rPr>
          <w:b/>
        </w:rPr>
        <w:t>1.6.Instalacja gniazd wtyczkowych</w:t>
      </w:r>
    </w:p>
    <w:p w:rsidR="005825FF" w:rsidRDefault="005825FF">
      <w:r>
        <w:t>Instalacje gniazd wtyczkowych wykonać przewodami YDYp 3x2,5 układanymi w tynku. Stosować gniazda ogólnego przeznaczenia  podwójne, komputerowe potrójne(w ramce) koloru szarego, w sanitariatach i pomieszczeniu angiografu uszczelnione (IP65). Wysokość montażu gniazd  w sanitariatach i nad blatami roboczymi 1,2m, w pomieszczeniu angiografu 1,5m, w komunikacji 0,3m. gniazda, w zależności od ich przeznaczenia, zasilono z istniejącej tablicy BTN-O(nierezerwowana) i BTNZ-O (rezerwowana). Gniazda w piwnicy zasilono z rozdzielnicy RW. Wszystkie gniazda opisać w systemie adresowym.</w:t>
      </w:r>
      <w:r w:rsidR="00845D9C">
        <w:t xml:space="preserve"> </w:t>
      </w:r>
    </w:p>
    <w:p w:rsidR="005825FF" w:rsidRDefault="005825FF">
      <w:pPr>
        <w:rPr>
          <w:b/>
        </w:rPr>
      </w:pPr>
      <w:r>
        <w:rPr>
          <w:b/>
        </w:rPr>
        <w:t>1.7.Instalacja zasilania urządzeń medycznych w pomieszczeniu angiografu, przyległej sterowni oraz w  sali nadzoru poznieczulaniowego</w:t>
      </w:r>
    </w:p>
    <w:p w:rsidR="005825FF" w:rsidRDefault="005825FF">
      <w:r>
        <w:rPr>
          <w:b/>
        </w:rPr>
        <w:t xml:space="preserve"> </w:t>
      </w:r>
      <w:r>
        <w:t>Instalacje w tych pomieszczeniach zaprojektowano w systemie IT. System ten polega na zasilaniu instalacji poprzez transformator separacyjny.</w:t>
      </w:r>
      <w:r w:rsidR="00970C66">
        <w:t xml:space="preserve"> Zastosowano dwa systemy. Jeden dla pomieszczenia angiografu i sterowni, drugi dla Sali nadzoru. Po stronie wtórnej transformatora, oprócz zabezpieczeń obwodów gniazd wtyczkowych przewidziano  wskaźniki stanu rezystancji instalacji, które w sposób ciągły monitorują jej wielkość. Dla każdego systemu przewidziano kasetę MK informującą sygnałem akustycznym i optycznym</w:t>
      </w:r>
      <w:r>
        <w:t xml:space="preserve">  </w:t>
      </w:r>
      <w:r w:rsidR="00970C66">
        <w:t xml:space="preserve"> o jej zmniejszeniu oraz system lokalizacji dozie mień. Dodatkowo ta informacja może być przesyłana kablem sygnałowym z konwertera komunikacyjnego (wspólnego dla obu systemów) do dowolnego punktu sieci. Instalacje należy wykonac przewodem YDYp 2x2,5(700V układanym w tynku, osobno doprowadzić w rurce osłonowej przewód uziomowy  DY 4. Do panelu nadłóżkowego i kolumny doprowadzić przewód ekwipotencjalny LY16. Również w każdym </w:t>
      </w:r>
      <w:r w:rsidR="00970C66">
        <w:lastRenderedPageBreak/>
        <w:t>pomieszczeniu  z instalacją IT zamontować osobne gniazdo ekwipotencjalne zasilane takim przewodem.</w:t>
      </w:r>
    </w:p>
    <w:p w:rsidR="00970C66" w:rsidRDefault="00970C66">
      <w:pPr>
        <w:rPr>
          <w:b/>
        </w:rPr>
      </w:pPr>
      <w:r>
        <w:rPr>
          <w:b/>
        </w:rPr>
        <w:t>1.8.Zasilanie sieci IT</w:t>
      </w:r>
    </w:p>
    <w:p w:rsidR="00970C66" w:rsidRDefault="00970C66">
      <w:r>
        <w:t>Do zasilania sieci IT przyjęto dwa zasilacze o mocy 4kVA każdy dowolnego producenta. Zalecany jest producent  zasilaczy aktualnie stosowanych w szpitalu.</w:t>
      </w:r>
      <w:r w:rsidR="006C5CC0">
        <w:t xml:space="preserve"> Do systemu przynależą transformatory separacyjne, kasety sygnalizacyjne, systemy lokalizacji dozie mień oraz  konwerter  protokołu BMS-Ethernet. Każdy zasilacz winien posiadać wewnętrzny BY-PASS. Zasilacze będą zasilane z tablic TZ i TUPS  W celu zapewnienia bezprzerwowego zasilania na czas rozruchu agregatu prądotwórczego przyjęto UPS o mocy 15kVA i czasie podtrzymania 7 minut z zewnętrznym układem BY-PASS. Zaleca się zastosować UPS producenta, którego UPSy znajdują się w szpitalu. Lokalizację tablic TZ i TUPS oraz UPS  przewidziano w pomieszczeniu technicznym w piwnicy. Zasilanie tablic TUPS i TZ oraz zasilaczy IT zaprojektowano kablami ognioodpornymi w celu zwiększenia pewności zasilania.</w:t>
      </w:r>
    </w:p>
    <w:p w:rsidR="006C5CC0" w:rsidRDefault="006C5CC0">
      <w:pPr>
        <w:rPr>
          <w:b/>
        </w:rPr>
      </w:pPr>
      <w:r>
        <w:rPr>
          <w:b/>
        </w:rPr>
        <w:t>1.9.Zasilanie urządzeń teletechnicznych</w:t>
      </w:r>
    </w:p>
    <w:p w:rsidR="006C5CC0" w:rsidRDefault="006C5CC0">
      <w:r>
        <w:t>Kontrolę dostępu (KD) zasilono z istniejącej tablicy BTNZ-O. Z tej samej tablicy, lecz sprzed wyłącznika głównego, należy zasilić zasilacze ppoż..</w:t>
      </w:r>
    </w:p>
    <w:p w:rsidR="006C5CC0" w:rsidRDefault="006C5CC0">
      <w:pPr>
        <w:rPr>
          <w:b/>
        </w:rPr>
      </w:pPr>
      <w:r>
        <w:rPr>
          <w:b/>
        </w:rPr>
        <w:t>1.10. Instalacja zasilania wentylacji i klimatyzacji]</w:t>
      </w:r>
    </w:p>
    <w:p w:rsidR="006C5CC0" w:rsidRDefault="006C5CC0">
      <w:r>
        <w:t xml:space="preserve">Urządzenia </w:t>
      </w:r>
      <w:r w:rsidR="008A7CD3">
        <w:t>wentylacji i klimatyzacji zasil</w:t>
      </w:r>
      <w:r>
        <w:t>ono z rozdzielnicy RW zlokalizowanej w wentylatorni</w:t>
      </w:r>
      <w:r w:rsidR="008A7CD3">
        <w:t>. W przypadku central wentylacyjnych zasilanie należy doprowadzić do ich szafek sterowniczych. Połączenia między szafkami a centralami wykonuje ich dostawca. Wentylator na dachu będzie zasilony bezpośrednio z szafki centrali NW1 przewodem YDY3x1,5 i w niej będzie zabezpieczony. Przy wentylatorze zamontować wyłącznik serwisowy. Rozdzielnicę RW można wyłączyć z sygnałem z instalacji SAP.</w:t>
      </w:r>
    </w:p>
    <w:p w:rsidR="008A7CD3" w:rsidRDefault="008A7CD3">
      <w:pPr>
        <w:rPr>
          <w:b/>
        </w:rPr>
      </w:pPr>
      <w:r>
        <w:rPr>
          <w:b/>
        </w:rPr>
        <w:t>1.11.Instalacja odgromowa</w:t>
      </w:r>
    </w:p>
    <w:p w:rsidR="008A7CD3" w:rsidRDefault="00845D9C">
      <w:r>
        <w:t>Urządzenia wentylacyjne na dachu znajdują się w strefie ochronnej sąsiednich budynków.</w:t>
      </w:r>
      <w:r w:rsidR="008A7CD3">
        <w:t xml:space="preserve"> W związku z prawdopodobnym uszkodzeniem  istniejącego uziomu otokowego leżącego w obszarze projektowanej dobudowy wokół części dobudowywanej należy ułożyć taśmę stalową ocynkowaną o przekroju 30x4mm2 i połączyć ją na ob</w:t>
      </w:r>
      <w:r>
        <w:t>u końcach z istniejącym uziomem oraz z uziomem bloku operacyjnego.</w:t>
      </w:r>
    </w:p>
    <w:p w:rsidR="008A7CD3" w:rsidRDefault="008A7CD3">
      <w:pPr>
        <w:rPr>
          <w:b/>
        </w:rPr>
      </w:pPr>
      <w:r>
        <w:rPr>
          <w:b/>
        </w:rPr>
        <w:t>1.12.Połączenia wyrównawcze</w:t>
      </w:r>
    </w:p>
    <w:p w:rsidR="00990D11" w:rsidRDefault="008A7CD3">
      <w:r>
        <w:t>Do istniejącej głównej magistrali wyrównawczej przyłączyć  wszystkie metalowe instalacje co,</w:t>
      </w:r>
      <w:r w:rsidR="002A2274">
        <w:t xml:space="preserve"> wody, gazów, kanały wentylacyjne, konstrukcje sufitów podwieszanych i tp. W pomieszczeniach sanitarnych z natryskiem wykonać lokalne połączenia wyrównawcze połączone z główną magistralą. W pomieszczeniach angiografu,  sterowni oraz w sali nadzoru występuje system ekwipotecjalizacji miejscowej. Do tego systemu (punkty PA na planie) należy doprowadzić  przewodem LY50 od uziomu </w:t>
      </w:r>
      <w:r w:rsidR="002A2274">
        <w:lastRenderedPageBreak/>
        <w:t>zewnętrznego instalacji odgromowej  osobna magistralę uziomu medycznego. Możliwe jest wykorzystanie istniejącego uziomu medycznego obejmującego istniejący angiograf. Wówczas należy istniejący uziom (punkt PA  w pomieszczeniu angiografu) przedłużyć dom, punktów PA  podanych na planie.Do punktu PA (szyna połączeń wyrównawczych medycznych) należy  przyłączyć przewodem LY16 zaciski uziomowe w panelu i kolumnie oraz przewodem LY6 podłogi przewodzące, kanały i kratki wentylacyjne, metalowe konstrukcje drzwi i okien</w:t>
      </w:r>
      <w:r w:rsidR="00990D11">
        <w:t>, instalacje wodne i co, metalowe półki i pozostałe metalowe elementy wyposażenia sal z instalacją IT. Połączenia wyrównawcze w obrębie angiografu wykonuje jego dostawca. Punkt PE rozdzielnicy RW przyłączyć do szyny głównej magistrali wyrównawczej budynku.</w:t>
      </w:r>
    </w:p>
    <w:p w:rsidR="00990D11" w:rsidRDefault="00990D11">
      <w:pPr>
        <w:rPr>
          <w:b/>
        </w:rPr>
      </w:pPr>
      <w:r>
        <w:rPr>
          <w:b/>
        </w:rPr>
        <w:t>1.13.Ochrona przeciwprzepięciowa</w:t>
      </w:r>
    </w:p>
    <w:p w:rsidR="00990D11" w:rsidRPr="00CF7754" w:rsidRDefault="00990D11">
      <w:r>
        <w:t>W istniejących tablicach  BTNZ-O i  BTN-O oraz w szafce RTG znajdują się ochronniki przepięciowe grupy 2.(klasa B). W projektowanej rozdzielnicy RW oraz tablicach TZ i TUPS  zaprojektowano ochronniki tej samej grupy.</w:t>
      </w:r>
    </w:p>
    <w:p w:rsidR="00990D11" w:rsidRDefault="00990D11">
      <w:pPr>
        <w:rPr>
          <w:b/>
        </w:rPr>
      </w:pPr>
      <w:r>
        <w:rPr>
          <w:b/>
        </w:rPr>
        <w:t>1.14.Ochrona przeciwporażeniowa</w:t>
      </w:r>
    </w:p>
    <w:p w:rsidR="00990D11" w:rsidRDefault="00990D11">
      <w:r>
        <w:t>Jako dodatkową ochronę przeciwporażeniową zaprojektowano szybkie, samoczynne wyłączenia zasilania stosowane obecnie w szpitalu. Skuteczność ochrony należy sprawdzić pomiarem przed oddaniem instalacji do użytku.</w:t>
      </w:r>
    </w:p>
    <w:p w:rsidR="00990D11" w:rsidRDefault="00990D11">
      <w:pPr>
        <w:rPr>
          <w:b/>
        </w:rPr>
      </w:pPr>
      <w:r>
        <w:rPr>
          <w:b/>
        </w:rPr>
        <w:t>1.15.Uwagi końcowe</w:t>
      </w:r>
    </w:p>
    <w:p w:rsidR="00990D11" w:rsidRDefault="00990D11">
      <w:r>
        <w:t>Przejścia  instalacji przez strop między piwnicą a parterem należy zabezpieczyć materiałem ognioodpornym.</w:t>
      </w:r>
    </w:p>
    <w:p w:rsidR="00990D11" w:rsidRDefault="00990D11">
      <w:r>
        <w:t>Jak podano w punkcie 1.3 opisu technicznego, po wyborze konkretnego dostawcy angiografu konieczne będzie uzupełnienie dokument</w:t>
      </w:r>
      <w:r w:rsidR="00266D4E">
        <w:t>acji zgodnie z jego wymaganiami, które są różne dla każdego z potencjalnych dostawców.</w:t>
      </w:r>
    </w:p>
    <w:p w:rsidR="005B357B" w:rsidRDefault="005B357B">
      <w:r>
        <w:t>W związku z etapowaniem budowy (I.etap – część dobudowana, II.etap – część  istniejąca remontowana) instalacje elektryczne należy wykonywać w określonej kolejności – najpierw I.etap, następnie II.etap. Instalacje oświetlenia i gniazd wtyczkowych zasilane z tablic BTNZ-O i BTNO można wyprzedzająco zasilić z tych tablic prowadząc obwody przez  pomieszczenia istniejące nad sufitem podwieszonym lecz z ominięciem pomieszczenia pracującego angiografu i sterowni.</w:t>
      </w:r>
    </w:p>
    <w:p w:rsidR="00266D4E" w:rsidRDefault="00266D4E">
      <w:pPr>
        <w:rPr>
          <w:b/>
        </w:rPr>
      </w:pPr>
      <w:r>
        <w:rPr>
          <w:b/>
        </w:rPr>
        <w:t>2. Obliczenia</w:t>
      </w:r>
    </w:p>
    <w:p w:rsidR="00266D4E" w:rsidRDefault="00266D4E">
      <w:pPr>
        <w:rPr>
          <w:b/>
        </w:rPr>
      </w:pPr>
      <w:r>
        <w:rPr>
          <w:b/>
        </w:rPr>
        <w:t>2.1.Dobór kabli zasilających</w:t>
      </w:r>
    </w:p>
    <w:p w:rsidR="00266D4E" w:rsidRDefault="00266D4E">
      <w:pPr>
        <w:rPr>
          <w:b/>
        </w:rPr>
      </w:pPr>
      <w:r>
        <w:rPr>
          <w:b/>
        </w:rPr>
        <w:t>a) angiograf</w:t>
      </w:r>
    </w:p>
    <w:p w:rsidR="00266D4E" w:rsidRDefault="00266D4E">
      <w:r>
        <w:lastRenderedPageBreak/>
        <w:t>S= 100kVA        Ib = 125A    (wg danych producentów)</w:t>
      </w:r>
    </w:p>
    <w:p w:rsidR="00266D4E" w:rsidRDefault="00266D4E">
      <w:r>
        <w:t>Dobrano: YKY 5x70     Id = 198A ( E )</w:t>
      </w:r>
    </w:p>
    <w:p w:rsidR="00266D4E" w:rsidRDefault="00266D4E">
      <w:r>
        <w:t xml:space="preserve">                                                                                         85A&lt;125A&lt;196A</w:t>
      </w:r>
    </w:p>
    <w:p w:rsidR="00266D4E" w:rsidRDefault="00266D4E">
      <w:r>
        <w:t xml:space="preserve">                                                                                         200A&lt;284A</w:t>
      </w:r>
    </w:p>
    <w:p w:rsidR="00266D4E" w:rsidRDefault="00266D4E">
      <w:pPr>
        <w:rPr>
          <w:b/>
        </w:rPr>
      </w:pPr>
      <w:r>
        <w:rPr>
          <w:b/>
        </w:rPr>
        <w:t>b) RW</w:t>
      </w:r>
    </w:p>
    <w:p w:rsidR="00266D4E" w:rsidRDefault="00266D4E">
      <w:r>
        <w:t>Pz = 41kW    Iż = 66A     Jb = 80A</w:t>
      </w:r>
    </w:p>
    <w:p w:rsidR="00266D4E" w:rsidRDefault="00266D4E">
      <w:r>
        <w:t>Dobrano: YKY 5x35     Id = 126A ( E )</w:t>
      </w:r>
    </w:p>
    <w:p w:rsidR="00266D4E" w:rsidRDefault="00266D4E">
      <w:r>
        <w:t xml:space="preserve">                                                                                           66A&lt;100A&lt;126A</w:t>
      </w:r>
    </w:p>
    <w:p w:rsidR="00266D4E" w:rsidRDefault="00266D4E">
      <w:r>
        <w:t xml:space="preserve">                                                                                           160A&lt;182A</w:t>
      </w:r>
    </w:p>
    <w:p w:rsidR="00266D4E" w:rsidRDefault="00266D4E">
      <w:r>
        <w:t>Kabel dobrano z rezerwą jednego stopnia zabezpieczenia.</w:t>
      </w:r>
    </w:p>
    <w:p w:rsidR="00266D4E" w:rsidRDefault="00266D4E">
      <w:pPr>
        <w:rPr>
          <w:b/>
        </w:rPr>
      </w:pPr>
      <w:r>
        <w:rPr>
          <w:b/>
        </w:rPr>
        <w:t>2.2.Sprawdzenie reaktancji kabla zasilającego angiograf</w:t>
      </w:r>
    </w:p>
    <w:p w:rsidR="00266D4E" w:rsidRDefault="00266D4E">
      <w:r>
        <w:t>YKY 4x95    l= 200m</w:t>
      </w:r>
    </w:p>
    <w:p w:rsidR="00266D4E" w:rsidRDefault="00266D4E">
      <w:r>
        <w:t>R = 0,2 x 0,4 = 0,08om</w:t>
      </w:r>
    </w:p>
    <w:p w:rsidR="00266D4E" w:rsidRDefault="00266D4E">
      <w:r>
        <w:t>X = 0,1 x 0,4 = 0,04om</w:t>
      </w:r>
    </w:p>
    <w:p w:rsidR="00266D4E" w:rsidRDefault="00266D4E">
      <w:r>
        <w:t xml:space="preserve">                                                Z = 0.0081om&lt;0,09om (TOSHIBA)</w:t>
      </w:r>
    </w:p>
    <w:p w:rsidR="00266D4E" w:rsidRDefault="00266D4E">
      <w:r>
        <w:t xml:space="preserve">                                                R = 0,08om&lt;0,11om (SIEMENS)</w:t>
      </w:r>
    </w:p>
    <w:p w:rsidR="00266D4E" w:rsidRDefault="00266D4E">
      <w:r>
        <w:t xml:space="preserve">                                                  Z = 0,081om&lt;0,14om (PHILIPS)</w:t>
      </w:r>
    </w:p>
    <w:p w:rsidR="00266D4E" w:rsidRPr="00266D4E" w:rsidRDefault="00266D4E"/>
    <w:p w:rsidR="00990D11" w:rsidRDefault="00266D4E">
      <w:pPr>
        <w:rPr>
          <w:b/>
        </w:rPr>
      </w:pPr>
      <w:r>
        <w:rPr>
          <w:b/>
        </w:rPr>
        <w:t>2.3.Sprawdzenie spadku napięcia</w:t>
      </w:r>
    </w:p>
    <w:p w:rsidR="00266D4E" w:rsidRDefault="00266D4E">
      <w:r>
        <w:t>L = 200m     P = 50kW (SIEMENS)      YKY 4x95</w:t>
      </w:r>
    </w:p>
    <w:p w:rsidR="00266D4E" w:rsidRDefault="00266D4E">
      <w:r>
        <w:t xml:space="preserve">                                                              P x l = </w:t>
      </w:r>
      <w:r w:rsidR="00DD1878">
        <w:t xml:space="preserve">50 x 200 = </w:t>
      </w:r>
      <w:r>
        <w:t>10000kWm           delta u% =  1,3%</w:t>
      </w:r>
    </w:p>
    <w:p w:rsidR="00266D4E" w:rsidRDefault="00DD1878">
      <w:r>
        <w:t>P = 85kW (TOSHIBA , PHILIPS)</w:t>
      </w:r>
    </w:p>
    <w:p w:rsidR="00DD1878" w:rsidRDefault="00DD1878">
      <w:r>
        <w:t xml:space="preserve">                                                               P x l = 85 x 200 = 17000kWm              delta u% = 2,1%</w:t>
      </w:r>
    </w:p>
    <w:p w:rsidR="00DD1878" w:rsidRDefault="00DD1878"/>
    <w:p w:rsidR="00DD1878" w:rsidRDefault="00DD1878">
      <w:r>
        <w:t xml:space="preserve">                                                                                                                                               Obliczył:        </w:t>
      </w:r>
    </w:p>
    <w:p w:rsidR="00DD1878" w:rsidRDefault="00DD1878"/>
    <w:p w:rsidR="00DD1878" w:rsidRPr="00266D4E" w:rsidRDefault="00DD1878">
      <w:r>
        <w:t xml:space="preserve">                                                                                                                          mgr inż. W. Masełkowski </w:t>
      </w:r>
    </w:p>
    <w:p w:rsidR="002101BE" w:rsidRPr="002101BE" w:rsidRDefault="002101BE">
      <w:r w:rsidRPr="002101BE">
        <w:t xml:space="preserve"> </w:t>
      </w:r>
    </w:p>
    <w:sectPr w:rsidR="002101BE" w:rsidRPr="002101BE" w:rsidSect="0026310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754" w:rsidRDefault="00CF7754" w:rsidP="00CF7754">
      <w:pPr>
        <w:spacing w:after="0" w:line="240" w:lineRule="auto"/>
      </w:pPr>
      <w:r>
        <w:separator/>
      </w:r>
    </w:p>
  </w:endnote>
  <w:endnote w:type="continuationSeparator" w:id="1">
    <w:p w:rsidR="00CF7754" w:rsidRDefault="00CF7754" w:rsidP="00CF7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754" w:rsidRDefault="00CF7754" w:rsidP="00CF7754">
    <w:pPr>
      <w:pStyle w:val="Default"/>
      <w:jc w:val="center"/>
      <w:rPr>
        <w:rFonts w:ascii="Arial Narrow" w:hAnsi="Arial Narrow" w:cs="Arial Narrow"/>
        <w:sz w:val="16"/>
        <w:szCs w:val="16"/>
      </w:rPr>
    </w:pPr>
  </w:p>
  <w:p w:rsidR="00CF7754" w:rsidRDefault="00CF7754" w:rsidP="00CF7754">
    <w:pPr>
      <w:pStyle w:val="Default"/>
      <w:jc w:val="center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noProof/>
        <w:sz w:val="16"/>
        <w:szCs w:val="16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left:0;text-align:left;margin-left:-7.85pt;margin-top:1.9pt;width:487.5pt;height:0;z-index:251659264" o:connectortype="straight"/>
      </w:pict>
    </w:r>
  </w:p>
  <w:p w:rsidR="00CF7754" w:rsidRDefault="00CF7754" w:rsidP="00CF7754">
    <w:pPr>
      <w:pStyle w:val="Default"/>
      <w:jc w:val="center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>A.DO XXI sp.z o.o</w:t>
    </w:r>
  </w:p>
  <w:p w:rsidR="00CF7754" w:rsidRDefault="00CF7754" w:rsidP="00CF7754">
    <w:pPr>
      <w:pStyle w:val="Default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ul. Trybunalska 38, 60 - 325 Poznań,</w:t>
    </w:r>
  </w:p>
  <w:p w:rsidR="00CF7754" w:rsidRDefault="00CF7754" w:rsidP="00CF7754">
    <w:pPr>
      <w:pStyle w:val="Default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tel:061 8621234 fax:0618621083</w:t>
    </w:r>
  </w:p>
  <w:p w:rsidR="00CF7754" w:rsidRDefault="00CF775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754" w:rsidRDefault="00CF7754" w:rsidP="00CF7754">
      <w:pPr>
        <w:spacing w:after="0" w:line="240" w:lineRule="auto"/>
      </w:pPr>
      <w:r>
        <w:separator/>
      </w:r>
    </w:p>
  </w:footnote>
  <w:footnote w:type="continuationSeparator" w:id="1">
    <w:p w:rsidR="00CF7754" w:rsidRDefault="00CF7754" w:rsidP="00CF7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754" w:rsidRPr="00D8133D" w:rsidRDefault="00CF7754" w:rsidP="00CF7754">
    <w:pPr>
      <w:tabs>
        <w:tab w:val="left" w:pos="2989"/>
      </w:tabs>
      <w:autoSpaceDE w:val="0"/>
      <w:autoSpaceDN w:val="0"/>
      <w:adjustRightInd w:val="0"/>
      <w:jc w:val="center"/>
      <w:rPr>
        <w:rFonts w:ascii="Arial Narrow" w:hAnsi="Arial Narrow" w:cs="Arial Narrow"/>
        <w:color w:val="000000"/>
        <w:sz w:val="16"/>
        <w:szCs w:val="16"/>
      </w:rPr>
    </w:pPr>
    <w:r w:rsidRPr="00D8133D">
      <w:rPr>
        <w:rFonts w:ascii="Arial Narrow" w:hAnsi="Arial Narrow" w:cs="Arial Narrow"/>
        <w:color w:val="000000"/>
        <w:sz w:val="16"/>
        <w:szCs w:val="16"/>
      </w:rPr>
      <w:t>PRZEBUDOWA I ROZBUDOWA ZESPOŁU SZPITALA KLINICZNEGO IM. K. JONSCHERA UM IM. K. MARCINKOWSKIEGO W POZNANIU</w:t>
    </w:r>
  </w:p>
  <w:p w:rsidR="00CF7754" w:rsidRDefault="00CF7754" w:rsidP="00CF7754">
    <w:pPr>
      <w:tabs>
        <w:tab w:val="left" w:pos="2989"/>
      </w:tabs>
      <w:autoSpaceDE w:val="0"/>
      <w:autoSpaceDN w:val="0"/>
      <w:adjustRightInd w:val="0"/>
      <w:jc w:val="center"/>
      <w:rPr>
        <w:rFonts w:ascii="Arial Narrow" w:hAnsi="Arial Narrow" w:cs="Arial Narrow"/>
        <w:color w:val="000000"/>
        <w:sz w:val="16"/>
        <w:szCs w:val="16"/>
      </w:rPr>
    </w:pPr>
    <w:r w:rsidRPr="00D8133D">
      <w:rPr>
        <w:rFonts w:ascii="Arial Narrow" w:hAnsi="Arial Narrow" w:cs="Arial Narrow"/>
        <w:color w:val="000000"/>
        <w:sz w:val="16"/>
        <w:szCs w:val="16"/>
      </w:rPr>
      <w:t xml:space="preserve">O BUDYNEK PRACOWNI ANGIOGRAFII, PRZEWIDZIANA DO REALIZACJI NA CZĘŚCI DZIAŁKI NR 6/6, OBRĘB JEŻYCE, </w:t>
    </w:r>
  </w:p>
  <w:p w:rsidR="00CF7754" w:rsidRPr="00D8133D" w:rsidRDefault="00CF7754" w:rsidP="00CF7754">
    <w:pPr>
      <w:tabs>
        <w:tab w:val="left" w:pos="2989"/>
      </w:tabs>
      <w:autoSpaceDE w:val="0"/>
      <w:autoSpaceDN w:val="0"/>
      <w:adjustRightInd w:val="0"/>
      <w:jc w:val="center"/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noProof/>
        <w:color w:val="000000"/>
        <w:sz w:val="16"/>
        <w:szCs w:val="16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1.9pt;margin-top:15pt;width:456.75pt;height:0;z-index:251658240" o:connectortype="straight"/>
      </w:pict>
    </w:r>
    <w:r w:rsidRPr="00D8133D">
      <w:rPr>
        <w:rFonts w:ascii="Arial Narrow" w:hAnsi="Arial Narrow" w:cs="Arial Narrow"/>
        <w:color w:val="000000"/>
        <w:sz w:val="16"/>
        <w:szCs w:val="16"/>
      </w:rPr>
      <w:t>UL. SZPITALNA 27/33, 60-572 POZNAŃ</w:t>
    </w:r>
    <w:r>
      <w:rPr>
        <w:rFonts w:ascii="Arial Narrow" w:hAnsi="Arial Narrow" w:cs="Arial Narrow"/>
        <w:color w:val="000000"/>
        <w:sz w:val="16"/>
        <w:szCs w:val="16"/>
      </w:rPr>
      <w:t xml:space="preserve"> - PROJEKT BUDOWLANY</w:t>
    </w:r>
  </w:p>
  <w:p w:rsidR="00CF7754" w:rsidRDefault="00CF775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9"/>
    <o:shapelayout v:ext="edit">
      <o:idmap v:ext="edit" data="4"/>
      <o:rules v:ext="edit">
        <o:r id="V:Rule2" type="connector" idref="#_x0000_s4097"/>
        <o:r id="V:Rule4" type="connector" idref="#_x0000_s409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101BE"/>
    <w:rsid w:val="000A18F3"/>
    <w:rsid w:val="00196273"/>
    <w:rsid w:val="002101BE"/>
    <w:rsid w:val="0026310E"/>
    <w:rsid w:val="00266D4E"/>
    <w:rsid w:val="002A2274"/>
    <w:rsid w:val="003E0375"/>
    <w:rsid w:val="005825FF"/>
    <w:rsid w:val="005A0669"/>
    <w:rsid w:val="005B357B"/>
    <w:rsid w:val="006C5CC0"/>
    <w:rsid w:val="00845D9C"/>
    <w:rsid w:val="008A7CD3"/>
    <w:rsid w:val="00970C66"/>
    <w:rsid w:val="00990D11"/>
    <w:rsid w:val="009D5308"/>
    <w:rsid w:val="00CA0358"/>
    <w:rsid w:val="00CF7754"/>
    <w:rsid w:val="00DD1878"/>
    <w:rsid w:val="00F74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31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F7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F7754"/>
  </w:style>
  <w:style w:type="paragraph" w:styleId="Stopka">
    <w:name w:val="footer"/>
    <w:basedOn w:val="Normalny"/>
    <w:link w:val="StopkaZnak"/>
    <w:uiPriority w:val="99"/>
    <w:semiHidden/>
    <w:unhideWhenUsed/>
    <w:rsid w:val="00CF7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F7754"/>
  </w:style>
  <w:style w:type="paragraph" w:customStyle="1" w:styleId="Default">
    <w:name w:val="Default"/>
    <w:rsid w:val="00CF77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1667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***</cp:lastModifiedBy>
  <cp:revision>3</cp:revision>
  <cp:lastPrinted>2016-05-30T10:09:00Z</cp:lastPrinted>
  <dcterms:created xsi:type="dcterms:W3CDTF">2016-05-30T08:10:00Z</dcterms:created>
  <dcterms:modified xsi:type="dcterms:W3CDTF">2016-06-09T06:39:00Z</dcterms:modified>
</cp:coreProperties>
</file>